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-165099</wp:posOffset>
                </wp:positionH>
                <wp:positionV relativeFrom="paragraph">
                  <wp:posOffset>317500</wp:posOffset>
                </wp:positionV>
                <wp:extent cx="7058025" cy="400685"/>
                <wp:effectExtent b="0" l="0" r="0" t="0"/>
                <wp:wrapNone/>
                <wp:docPr id="15" name=""/>
                <a:graphic>
                  <a:graphicData uri="http://schemas.microsoft.com/office/word/2010/wordprocessingShape">
                    <wps:wsp>
                      <wps:cNvSpPr/>
                      <wps:cNvPr id="16" name="Shape 16"/>
                      <wps:spPr>
                        <a:xfrm>
                          <a:off x="1831275" y="3593945"/>
                          <a:ext cx="7029450" cy="372110"/>
                        </a:xfrm>
                        <a:prstGeom prst="rect">
                          <a:avLst/>
                        </a:prstGeom>
                        <a:solidFill>
                          <a:srgbClr val="9CC2E5"/>
                        </a:solidFill>
                        <a:ln cap="flat" cmpd="sng" w="28575">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32"/>
                                <w:vertAlign w:val="baseline"/>
                              </w:rPr>
                              <w:t xml:space="preserve">Whole school overview: Exploration</w:t>
                            </w:r>
                          </w:p>
                        </w:txbxContent>
                      </wps:txbx>
                      <wps:bodyPr anchorCtr="0" anchor="t" bIns="36575" lIns="36575" spcFirstLastPara="1" rIns="36575" wrap="square" tIns="3657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-165099</wp:posOffset>
                </wp:positionH>
                <wp:positionV relativeFrom="paragraph">
                  <wp:posOffset>317500</wp:posOffset>
                </wp:positionV>
                <wp:extent cx="7058025" cy="400685"/>
                <wp:effectExtent b="0" l="0" r="0" t="0"/>
                <wp:wrapNone/>
                <wp:docPr id="15"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7058025" cy="400685"/>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-126999</wp:posOffset>
                </wp:positionH>
                <wp:positionV relativeFrom="paragraph">
                  <wp:posOffset>165100</wp:posOffset>
                </wp:positionV>
                <wp:extent cx="6972300" cy="1524000"/>
                <wp:effectExtent b="0" l="0" r="0" t="0"/>
                <wp:wrapNone/>
                <wp:docPr id="12" name=""/>
                <a:graphic>
                  <a:graphicData uri="http://schemas.microsoft.com/office/word/2010/wordprocessingShape">
                    <wps:wsp>
                      <wps:cNvSpPr/>
                      <wps:cNvPr id="13" name="Shape 13"/>
                      <wps:spPr>
                        <a:xfrm>
                          <a:off x="1864613" y="3022763"/>
                          <a:ext cx="6962775" cy="1514475"/>
                        </a:xfrm>
                        <a:prstGeom prst="rect">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t xml:space="preserve">Overview</w:t>
                            </w:r>
                            <w:r w:rsidDel="00000000" w:rsidR="00000000" w:rsidRPr="00000000">
                              <w:rPr>
                                <w:rFonts w:ascii="Calibri" w:cs="Calibri" w:eastAsia="Calibri" w:hAnsi="Calibri"/>
                                <w:b w:val="1"/>
                                <w:i w:val="0"/>
                                <w:smallCaps w:val="0"/>
                                <w:strike w:val="0"/>
                                <w:color w:val="000000"/>
                                <w:sz w:val="24"/>
                                <w:vertAlign w:val="baseline"/>
                              </w:rPr>
                              <w:t xml:space="preserve"> </w:t>
                            </w:r>
                            <w:r w:rsidDel="00000000" w:rsidR="00000000" w:rsidRPr="00000000">
                              <w:rPr>
                                <w:rFonts w:ascii="Calibri" w:cs="Calibri" w:eastAsia="Calibri" w:hAnsi="Calibri"/>
                                <w:b w:val="0"/>
                                <w:i w:val="0"/>
                                <w:smallCaps w:val="0"/>
                                <w:strike w:val="0"/>
                                <w:color w:val="000000"/>
                                <w:sz w:val="24"/>
                                <w:vertAlign w:val="baseline"/>
                              </w:rPr>
                              <w:t xml:space="preserve">As a whole school concept, the children in Upper Key Stage 2 will be focussing on exploration this term. This will primarily be taught through our history curriculum where we will be learning about the Elizabethans and the age of exploration. The children will discuss why people believe in God in Religious Education and explore what different religions believe.  The theme will continue with the exploration of our circulatory  system in science.  In PSHE, we will explore the causes of environmental damage and ways that we can reduce the impact of our actions on the planet.  In dance, we explore the traditions of the Tudor court and learn Tudor dance steps to create a dance.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36575" lIns="36575" spcFirstLastPara="1" rIns="36575" wrap="square" tIns="3657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-126999</wp:posOffset>
                </wp:positionH>
                <wp:positionV relativeFrom="paragraph">
                  <wp:posOffset>165100</wp:posOffset>
                </wp:positionV>
                <wp:extent cx="6972300" cy="1524000"/>
                <wp:effectExtent b="0" l="0" r="0" t="0"/>
                <wp:wrapNone/>
                <wp:docPr id="12"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6972300" cy="1524000"/>
                        </a:xfrm>
                        <a:prstGeom prst="rect"/>
                        <a:ln/>
                      </pic:spPr>
                    </pic:pic>
                  </a:graphicData>
                </a:graphic>
              </wp:anchor>
            </w:drawing>
          </mc:Fallback>
        </mc:AlternateContent>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-128523</wp:posOffset>
                </wp:positionH>
                <wp:positionV relativeFrom="paragraph">
                  <wp:posOffset>100076</wp:posOffset>
                </wp:positionV>
                <wp:extent cx="6962775" cy="400685"/>
                <wp:effectExtent b="0" l="0" r="0" t="0"/>
                <wp:wrapNone/>
                <wp:docPr id="14" name=""/>
                <a:graphic>
                  <a:graphicData uri="http://schemas.microsoft.com/office/word/2010/wordprocessingShape">
                    <wps:wsp>
                      <wps:cNvSpPr/>
                      <wps:cNvPr id="15" name="Shape 15"/>
                      <wps:spPr>
                        <a:xfrm>
                          <a:off x="1878900" y="3593945"/>
                          <a:ext cx="6934200" cy="372110"/>
                        </a:xfrm>
                        <a:prstGeom prst="rect">
                          <a:avLst/>
                        </a:prstGeom>
                        <a:solidFill>
                          <a:srgbClr val="00B0F0"/>
                        </a:solidFill>
                        <a:ln cap="flat" cmpd="sng" w="28575">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32"/>
                                <w:vertAlign w:val="baseline"/>
                              </w:rPr>
                              <w:t xml:space="preserve">Learning Intentions (We are learning to...)</w:t>
                            </w:r>
                          </w:p>
                        </w:txbxContent>
                      </wps:txbx>
                      <wps:bodyPr anchorCtr="0" anchor="t" bIns="36575" lIns="36575" spcFirstLastPara="1" rIns="36575" wrap="square" tIns="365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-128523</wp:posOffset>
                </wp:positionH>
                <wp:positionV relativeFrom="paragraph">
                  <wp:posOffset>100076</wp:posOffset>
                </wp:positionV>
                <wp:extent cx="6962775" cy="400685"/>
                <wp:effectExtent b="0" l="0" r="0" t="0"/>
                <wp:wrapNone/>
                <wp:docPr id="14"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6962775" cy="400685"/>
                        </a:xfrm>
                        <a:prstGeom prst="rect"/>
                        <a:ln/>
                      </pic:spPr>
                    </pic:pic>
                  </a:graphicData>
                </a:graphic>
              </wp:anchor>
            </w:drawing>
          </mc:Fallback>
        </mc:AlternateConten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-128523</wp:posOffset>
                </wp:positionH>
                <wp:positionV relativeFrom="paragraph">
                  <wp:posOffset>150876</wp:posOffset>
                </wp:positionV>
                <wp:extent cx="6943725" cy="1962150"/>
                <wp:effectExtent b="0" l="0" r="0" t="0"/>
                <wp:wrapNone/>
                <wp:docPr id="13" name=""/>
                <a:graphic>
                  <a:graphicData uri="http://schemas.microsoft.com/office/word/2010/wordprocessingShape">
                    <wps:wsp>
                      <wps:cNvSpPr/>
                      <wps:cNvPr id="14" name="Shape 14"/>
                      <wps:spPr>
                        <a:xfrm>
                          <a:off x="1878900" y="2803688"/>
                          <a:ext cx="6934200" cy="1952625"/>
                        </a:xfrm>
                        <a:prstGeom prst="rect">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The National Curriculum provides a series of ‘learning intentions’ which detail the most important skills and knowledge children need to develop in the core subjects (Mathematics, English and Science) and foundation subjects (History, Geography, Music, PE, Art and Design, Computing and Design and Technology). In each learning session, the learning intention is shared with all children, in order to give the children a sense of purpose and understanding of what they are learning.  The National Curriculum also promotes the spiritual, moral, social and cultural development of children, and within this, the ‘fundamental British Values’. Our Church of England link is evident through our worship and Christian values embedded across the school.  This allows children to prepare for the responsibilities and experiences of adult life. For this reason, in Year 5/6, we give the children buddy roles and prepare the children for their time beyond the Primary school to provide them  with an overall sense of identity and to develop their independence, initiative, confidence and creativity as the older members of our  school family, learning for life in all its fullness.</w:t>
                            </w:r>
                          </w:p>
                        </w:txbxContent>
                      </wps:txbx>
                      <wps:bodyPr anchorCtr="0" anchor="t" bIns="36575" lIns="36575" spcFirstLastPara="1" rIns="36575" wrap="square" tIns="365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-128523</wp:posOffset>
                </wp:positionH>
                <wp:positionV relativeFrom="paragraph">
                  <wp:posOffset>150876</wp:posOffset>
                </wp:positionV>
                <wp:extent cx="6943725" cy="1962150"/>
                <wp:effectExtent b="0" l="0" r="0" t="0"/>
                <wp:wrapNone/>
                <wp:docPr id="13"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6943725" cy="1962150"/>
                        </a:xfrm>
                        <a:prstGeom prst="rect"/>
                        <a:ln/>
                      </pic:spPr>
                    </pic:pic>
                  </a:graphicData>
                </a:graphic>
              </wp:anchor>
            </w:drawing>
          </mc:Fallback>
        </mc:AlternateContent>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139700</wp:posOffset>
                </wp:positionV>
                <wp:extent cx="2413000" cy="4784725"/>
                <wp:effectExtent b="0" l="0" r="0" t="0"/>
                <wp:wrapNone/>
                <wp:docPr id="17" name=""/>
                <a:graphic>
                  <a:graphicData uri="http://schemas.microsoft.com/office/word/2010/wordprocessingShape">
                    <wps:wsp>
                      <wps:cNvSpPr/>
                      <wps:cNvPr id="18" name="Shape 18"/>
                      <wps:spPr>
                        <a:xfrm>
                          <a:off x="4145850" y="1393988"/>
                          <a:ext cx="2400300" cy="4772025"/>
                        </a:xfrm>
                        <a:prstGeom prst="rect">
                          <a:avLst/>
                        </a:prstGeom>
                        <a:solidFill>
                          <a:srgbClr val="FFFF00"/>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English</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Focus: </w:t>
                            </w:r>
                            <w:r w:rsidDel="00000000" w:rsidR="00000000" w:rsidRPr="00000000">
                              <w:rPr>
                                <w:rFonts w:ascii="Calibri" w:cs="Calibri" w:eastAsia="Calibri" w:hAnsi="Calibri"/>
                                <w:b w:val="0"/>
                                <w:i w:val="0"/>
                                <w:smallCaps w:val="0"/>
                                <w:strike w:val="0"/>
                                <w:color w:val="000000"/>
                                <w:sz w:val="22"/>
                                <w:vertAlign w:val="baseline"/>
                              </w:rPr>
                              <w:t xml:space="preserve">In Year  6 we will be studying the book ‘Tuesday.’ This will involve also many grammar points such as writing speech, culminating in a sequel to the story.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 year 5 and 6 we are focusing on a story by Michael Morpurgo called ‘The Giant’s Necklace.’ This story takes us through many twists and turns of the plot and there are many talking points about the main character and what is happening to her  throughout different points in the story. This will involve looking at newspaper reports and their features as well as looking at the story from different points of view of the various characters. There will be an in-depth vocabulary focus from the story. This story is part of the story collection entitled ‘The whitehorse of Zennor.’ Our main write will be a newspaper report about the main character in the story, Cherry.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139700</wp:posOffset>
                </wp:positionV>
                <wp:extent cx="2413000" cy="4784725"/>
                <wp:effectExtent b="0" l="0" r="0" t="0"/>
                <wp:wrapNone/>
                <wp:docPr id="17"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2413000" cy="4784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127000</wp:posOffset>
                </wp:positionV>
                <wp:extent cx="2419350" cy="4800600"/>
                <wp:effectExtent b="0" l="0" r="0" t="0"/>
                <wp:wrapNone/>
                <wp:docPr id="3" name=""/>
                <a:graphic>
                  <a:graphicData uri="http://schemas.microsoft.com/office/word/2010/wordprocessingShape">
                    <wps:wsp>
                      <wps:cNvSpPr/>
                      <wps:cNvPr id="4" name="Shape 4"/>
                      <wps:spPr>
                        <a:xfrm>
                          <a:off x="4145850" y="1389225"/>
                          <a:ext cx="2400300" cy="4781550"/>
                        </a:xfrm>
                        <a:prstGeom prst="rect">
                          <a:avLst/>
                        </a:prstGeom>
                        <a:solidFill>
                          <a:srgbClr val="CC00CC"/>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ffffff"/>
                                <w:sz w:val="24"/>
                                <w:u w:val="single"/>
                                <w:vertAlign w:val="baseline"/>
                              </w:rPr>
                              <w:t xml:space="preserve">Mathematics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ffffff"/>
                                <w:sz w:val="24"/>
                                <w:u w:val="single"/>
                                <w:vertAlign w:val="baseline"/>
                              </w:rPr>
                            </w:r>
                            <w:r w:rsidDel="00000000" w:rsidR="00000000" w:rsidRPr="00000000">
                              <w:rPr>
                                <w:rFonts w:ascii="Century Gothic" w:cs="Century Gothic" w:eastAsia="Century Gothic" w:hAnsi="Century Gothic"/>
                                <w:b w:val="1"/>
                                <w:i w:val="0"/>
                                <w:smallCaps w:val="0"/>
                                <w:strike w:val="0"/>
                                <w:color w:val="ffffff"/>
                                <w:sz w:val="24"/>
                                <w:vertAlign w:val="baseline"/>
                              </w:rPr>
                              <w:t xml:space="preserve">Focus</w:t>
                            </w:r>
                            <w:r w:rsidDel="00000000" w:rsidR="00000000" w:rsidRPr="00000000">
                              <w:rPr>
                                <w:rFonts w:ascii="Century Gothic" w:cs="Century Gothic" w:eastAsia="Century Gothic" w:hAnsi="Century Gothic"/>
                                <w:b w:val="1"/>
                                <w:i w:val="0"/>
                                <w:smallCaps w:val="0"/>
                                <w:strike w:val="0"/>
                                <w:color w:val="ffffff"/>
                                <w:sz w:val="22"/>
                                <w:vertAlign w:val="baseline"/>
                              </w:rPr>
                              <w:t xml:space="preserve">: </w:t>
                            </w:r>
                            <w:r w:rsidDel="00000000" w:rsidR="00000000" w:rsidRPr="00000000">
                              <w:rPr>
                                <w:rFonts w:ascii="Century Gothic" w:cs="Century Gothic" w:eastAsia="Century Gothic" w:hAnsi="Century Gothic"/>
                                <w:b w:val="0"/>
                                <w:i w:val="0"/>
                                <w:smallCaps w:val="0"/>
                                <w:strike w:val="0"/>
                                <w:color w:val="ffffff"/>
                                <w:sz w:val="22"/>
                                <w:vertAlign w:val="baseline"/>
                              </w:rPr>
                              <w:t xml:space="preserve">Working in small year group specific classes, the children’s mathematics lessons will follow the National Centre for Excellence in the Teaching of Mathematics (NCETM) mastery materials to developing a deep and lasting understanding of mathematical procedures and concepts.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ffffff"/>
                                <w:sz w:val="22"/>
                                <w:vertAlign w:val="baseline"/>
                              </w:rPr>
                            </w:r>
                            <w:r w:rsidDel="00000000" w:rsidR="00000000" w:rsidRPr="00000000">
                              <w:rPr>
                                <w:rFonts w:ascii="Century Gothic" w:cs="Century Gothic" w:eastAsia="Century Gothic" w:hAnsi="Century Gothic"/>
                                <w:b w:val="0"/>
                                <w:i w:val="0"/>
                                <w:smallCaps w:val="0"/>
                                <w:strike w:val="0"/>
                                <w:color w:val="ffffff"/>
                                <w:sz w:val="22"/>
                                <w:vertAlign w:val="baseline"/>
                              </w:rPr>
                              <w:t xml:space="preserve">In Year 5 the children will focus on learning how to calculate areas and about scale.  They will use their knowledge of multiplication and division by 10/100/1000 to convert measures.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ffffff"/>
                                <w:sz w:val="22"/>
                                <w:vertAlign w:val="baseline"/>
                              </w:rPr>
                            </w:r>
                            <w:r w:rsidDel="00000000" w:rsidR="00000000" w:rsidRPr="00000000">
                              <w:rPr>
                                <w:rFonts w:ascii="Century Gothic" w:cs="Century Gothic" w:eastAsia="Century Gothic" w:hAnsi="Century Gothic"/>
                                <w:b w:val="0"/>
                                <w:i w:val="0"/>
                                <w:smallCaps w:val="0"/>
                                <w:strike w:val="0"/>
                                <w:color w:val="ffffff"/>
                                <w:sz w:val="22"/>
                                <w:vertAlign w:val="baseline"/>
                              </w:rPr>
                              <w:t xml:space="preserve">In Year 6 the children are consolidating their knowledge of multiplication, division, fractions and percentages to prepare them for the KS2 SATs.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ffffff"/>
                                <w:sz w:val="22"/>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127000</wp:posOffset>
                </wp:positionV>
                <wp:extent cx="2419350" cy="4800600"/>
                <wp:effectExtent b="0" l="0" r="0" t="0"/>
                <wp:wrapNone/>
                <wp:docPr id="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419350" cy="4800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4699000</wp:posOffset>
                </wp:positionH>
                <wp:positionV relativeFrom="paragraph">
                  <wp:posOffset>127000</wp:posOffset>
                </wp:positionV>
                <wp:extent cx="2114550" cy="4800600"/>
                <wp:effectExtent b="0" l="0" r="0" t="0"/>
                <wp:wrapNone/>
                <wp:docPr id="10" name=""/>
                <a:graphic>
                  <a:graphicData uri="http://schemas.microsoft.com/office/word/2010/wordprocessingShape">
                    <wps:wsp>
                      <wps:cNvSpPr/>
                      <wps:cNvPr id="11" name="Shape 11"/>
                      <wps:spPr>
                        <a:xfrm>
                          <a:off x="4298250" y="1389225"/>
                          <a:ext cx="2095500" cy="4781550"/>
                        </a:xfrm>
                        <a:prstGeom prst="rect">
                          <a:avLst/>
                        </a:prstGeom>
                        <a:solidFill>
                          <a:srgbClr val="33CCFF"/>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highlight w:val="white"/>
                                <w:vertAlign w:val="baseline"/>
                              </w:rPr>
                              <w:t xml:space="preserve">This term we are studying the human body, in particular the circulatory system.  We will be looking at the structure of the heart and blood vessels, the composition of blood and how this makes it a useful medium for transport and the importance of lifestyle in being healthy.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4699000</wp:posOffset>
                </wp:positionH>
                <wp:positionV relativeFrom="paragraph">
                  <wp:posOffset>127000</wp:posOffset>
                </wp:positionV>
                <wp:extent cx="2114550" cy="4800600"/>
                <wp:effectExtent b="0" l="0" r="0" t="0"/>
                <wp:wrapNone/>
                <wp:docPr id="10"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2114550" cy="4800600"/>
                        </a:xfrm>
                        <a:prstGeom prst="rect"/>
                        <a:ln/>
                      </pic:spPr>
                    </pic:pic>
                  </a:graphicData>
                </a:graphic>
              </wp:anchor>
            </w:drawing>
          </mc:Fallback>
        </mc:AlternateContent>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tabs>
          <w:tab w:val="left" w:leader="none" w:pos="2650"/>
        </w:tabs>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2179800</wp:posOffset>
            </wp:positionH>
            <wp:positionV relativeFrom="paragraph">
              <wp:posOffset>117240</wp:posOffset>
            </wp:positionV>
            <wp:extent cx="2286000" cy="3328988"/>
            <wp:effectExtent b="0" l="0" r="0" t="0"/>
            <wp:wrapNone/>
            <wp:docPr id="19"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286000" cy="3328988"/>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101600</wp:posOffset>
                </wp:positionV>
                <wp:extent cx="2303145" cy="3286128"/>
                <wp:effectExtent b="0" l="0" r="0" t="0"/>
                <wp:wrapNone/>
                <wp:docPr id="6" name=""/>
                <a:graphic>
                  <a:graphicData uri="http://schemas.microsoft.com/office/word/2010/wordprocessingShape">
                    <wps:wsp>
                      <wps:cNvSpPr/>
                      <wps:cNvPr id="7" name="Shape 7"/>
                      <wps:spPr>
                        <a:xfrm>
                          <a:off x="4213478" y="2189325"/>
                          <a:ext cx="2265045" cy="3181350"/>
                        </a:xfrm>
                        <a:prstGeom prst="rect">
                          <a:avLst/>
                        </a:prstGeom>
                        <a:solidFill>
                          <a:srgbClr val="00FF00"/>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History</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 children  will be learning about the reign of Elizabeth 1st.  They will find out her place in the Tudor family tree, and learn the dates of her reign. During this topic, they will explore the religion of England at that time and the conflict between Catholics and Protestants, and how Elizabeth 1st tried to resolve this.  They will also recall the life  of Sir Francis Drake, and how he was pivotal in exploring and extending the empire.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101600</wp:posOffset>
                </wp:positionV>
                <wp:extent cx="2303145" cy="3286128"/>
                <wp:effectExtent b="0" l="0" r="0" t="0"/>
                <wp:wrapNone/>
                <wp:docPr id="6"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2303145" cy="328612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127000</wp:posOffset>
                </wp:positionV>
                <wp:extent cx="2317750" cy="1431925"/>
                <wp:effectExtent b="0" l="0" r="0" t="0"/>
                <wp:wrapNone/>
                <wp:docPr id="16" name=""/>
                <a:graphic>
                  <a:graphicData uri="http://schemas.microsoft.com/office/word/2010/wordprocessingShape">
                    <wps:wsp>
                      <wps:cNvSpPr/>
                      <wps:cNvPr id="17" name="Shape 17"/>
                      <wps:spPr>
                        <a:xfrm>
                          <a:off x="4193475" y="3070388"/>
                          <a:ext cx="2305050" cy="1419225"/>
                        </a:xfrm>
                        <a:prstGeom prst="rect">
                          <a:avLst/>
                        </a:prstGeom>
                        <a:solidFill>
                          <a:srgbClr val="A5A5A5"/>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ffffff"/>
                                <w:sz w:val="22"/>
                                <w:u w:val="single"/>
                                <w:vertAlign w:val="baseline"/>
                              </w:rPr>
                              <w:t xml:space="preserve">Computing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ffffff"/>
                                <w:sz w:val="22"/>
                                <w:u w:val="single"/>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The children will be learning to program using the microbits in their lessons this half term.  They will write simple programs for the microbit and test them.  They will learn about inputs and outputs.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127000</wp:posOffset>
                </wp:positionV>
                <wp:extent cx="2317750" cy="1431925"/>
                <wp:effectExtent b="0" l="0" r="0" t="0"/>
                <wp:wrapNone/>
                <wp:docPr id="16"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2317750" cy="1431925"/>
                        </a:xfrm>
                        <a:prstGeom prst="rect"/>
                        <a:ln/>
                      </pic:spPr>
                    </pic:pic>
                  </a:graphicData>
                </a:graphic>
              </wp:anchor>
            </w:drawing>
          </mc:Fallback>
        </mc:AlternateContent>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tabs>
          <w:tab w:val="left" w:leader="none" w:pos="2650"/>
        </w:tabs>
        <w:rPr/>
      </w:pPr>
      <w:r w:rsidDel="00000000" w:rsidR="00000000" w:rsidRPr="00000000">
        <w:rPr>
          <w:rtl w:val="0"/>
        </w:rPr>
      </w:r>
    </w:p>
    <w:p w:rsidR="00000000" w:rsidDel="00000000" w:rsidP="00000000" w:rsidRDefault="00000000" w:rsidRPr="00000000" w14:paraId="00000035">
      <w:pPr>
        <w:tabs>
          <w:tab w:val="left" w:leader="none" w:pos="2650"/>
        </w:tabs>
        <w:rPr/>
      </w:pPr>
      <w:r w:rsidDel="00000000" w:rsidR="00000000" w:rsidRPr="00000000">
        <w:rPr>
          <w:rFonts w:ascii="Arial" w:cs="Arial" w:eastAsia="Arial" w:hAnsi="Arial"/>
          <w:color w:val="0000ff"/>
          <w:sz w:val="27"/>
          <w:szCs w:val="27"/>
          <w:rtl w:val="0"/>
        </w:rPr>
        <w:t xml:space="preserve">d</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4457700</wp:posOffset>
                </wp:positionH>
                <wp:positionV relativeFrom="paragraph">
                  <wp:posOffset>203200</wp:posOffset>
                </wp:positionV>
                <wp:extent cx="2336800" cy="2508250"/>
                <wp:effectExtent b="0" l="0" r="0" t="0"/>
                <wp:wrapNone/>
                <wp:docPr id="1" name=""/>
                <a:graphic>
                  <a:graphicData uri="http://schemas.microsoft.com/office/word/2010/wordprocessingShape">
                    <wps:wsp>
                      <wps:cNvSpPr/>
                      <wps:cNvPr id="2" name="Shape 2"/>
                      <wps:spPr>
                        <a:xfrm>
                          <a:off x="4183950" y="2532225"/>
                          <a:ext cx="2324100" cy="2495550"/>
                        </a:xfrm>
                        <a:prstGeom prst="rect">
                          <a:avLst/>
                        </a:prstGeom>
                        <a:solidFill>
                          <a:srgbClr val="FF0066"/>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P.E.</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 games, the children are learning the skills to play rackets sports including tennis.  They will learn the tennis rules and play small games.</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 dance, the children will use their knowledge of Tudor times to create motifs and dance phases to link together to perform a Tudor dance.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203200</wp:posOffset>
                </wp:positionV>
                <wp:extent cx="2336800" cy="2508250"/>
                <wp:effectExtent b="0" l="0" r="0" t="0"/>
                <wp:wrapNone/>
                <wp:docPr id="1"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2336800" cy="2508250"/>
                        </a:xfrm>
                        <a:prstGeom prst="rect"/>
                        <a:ln/>
                      </pic:spPr>
                    </pic:pic>
                  </a:graphicData>
                </a:graphic>
              </wp:anchor>
            </w:drawing>
          </mc:Fallback>
        </mc:AlternateConten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304800</wp:posOffset>
                </wp:positionV>
                <wp:extent cx="2327275" cy="1423035"/>
                <wp:effectExtent b="0" l="0" r="0" t="0"/>
                <wp:wrapNone/>
                <wp:docPr id="7" name=""/>
                <a:graphic>
                  <a:graphicData uri="http://schemas.microsoft.com/office/word/2010/wordprocessingShape">
                    <wps:wsp>
                      <wps:cNvSpPr/>
                      <wps:cNvPr id="8" name="Shape 8"/>
                      <wps:spPr>
                        <a:xfrm>
                          <a:off x="4188713" y="3074833"/>
                          <a:ext cx="2314575" cy="1410335"/>
                        </a:xfrm>
                        <a:prstGeom prst="rect">
                          <a:avLst/>
                        </a:prstGeom>
                        <a:solidFill>
                          <a:srgbClr val="FF9999"/>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4"/>
                                <w:u w:val="single"/>
                                <w:vertAlign w:val="baseline"/>
                              </w:rPr>
                              <w:t xml:space="preserve">Design Technology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children will produce a Badge, developing their sewing skills.  They will use a Tudor Rose as a stimulus, looking at symbols.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304800</wp:posOffset>
                </wp:positionV>
                <wp:extent cx="2327275" cy="1423035"/>
                <wp:effectExtent b="0" l="0" r="0" t="0"/>
                <wp:wrapNone/>
                <wp:docPr id="7"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2327275" cy="1423035"/>
                        </a:xfrm>
                        <a:prstGeom prst="rect"/>
                        <a:ln/>
                      </pic:spPr>
                    </pic:pic>
                  </a:graphicData>
                </a:graphic>
              </wp:anchor>
            </w:drawing>
          </mc:Fallback>
        </mc:AlternateContent>
      </w:r>
    </w:p>
    <w:p w:rsidR="00000000" w:rsidDel="00000000" w:rsidP="00000000" w:rsidRDefault="00000000" w:rsidRPr="00000000" w14:paraId="0000003E">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76200</wp:posOffset>
                </wp:positionV>
                <wp:extent cx="2301875" cy="2187732"/>
                <wp:effectExtent b="0" l="0" r="0" t="0"/>
                <wp:wrapNone/>
                <wp:docPr id="8" name=""/>
                <a:graphic>
                  <a:graphicData uri="http://schemas.microsoft.com/office/word/2010/wordprocessingShape">
                    <wps:wsp>
                      <wps:cNvSpPr/>
                      <wps:cNvPr id="9" name="Shape 9"/>
                      <wps:spPr>
                        <a:xfrm>
                          <a:off x="4201413" y="2694150"/>
                          <a:ext cx="2289175" cy="2171700"/>
                        </a:xfrm>
                        <a:prstGeom prst="rect">
                          <a:avLst/>
                        </a:prstGeom>
                        <a:solidFill>
                          <a:srgbClr val="FF0000"/>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000000"/>
                                <w:sz w:val="24"/>
                                <w:u w:val="single"/>
                                <w:vertAlign w:val="baseline"/>
                              </w:rPr>
                              <w:t xml:space="preserve">Spanish</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The children will be focusing on the urban environment this term. They will l</w:t>
                            </w:r>
                            <w:r w:rsidDel="00000000" w:rsidR="00000000" w:rsidRPr="00000000">
                              <w:rPr>
                                <w:rFonts w:ascii="Calibri" w:cs="Calibri" w:eastAsia="Calibri" w:hAnsi="Calibri"/>
                                <w:b w:val="0"/>
                                <w:i w:val="0"/>
                                <w:smallCaps w:val="0"/>
                                <w:strike w:val="0"/>
                                <w:color w:val="000000"/>
                                <w:sz w:val="20"/>
                                <w:vertAlign w:val="baseline"/>
                              </w:rPr>
                              <w:t xml:space="preserve">earn a range of building </w:t>
                            </w:r>
                            <w:r w:rsidDel="00000000" w:rsidR="00000000" w:rsidRPr="00000000">
                              <w:rPr>
                                <w:rFonts w:ascii="Calibri" w:cs="Calibri" w:eastAsia="Calibri" w:hAnsi="Calibri"/>
                                <w:b w:val="0"/>
                                <w:i w:val="0"/>
                                <w:smallCaps w:val="0"/>
                                <w:strike w:val="0"/>
                                <w:color w:val="000000"/>
                                <w:sz w:val="20"/>
                                <w:vertAlign w:val="baseline"/>
                              </w:rPr>
                              <w:t xml:space="preserve">nouns</w:t>
                            </w:r>
                            <w:r w:rsidDel="00000000" w:rsidR="00000000" w:rsidRPr="00000000">
                              <w:rPr>
                                <w:rFonts w:ascii="Calibri" w:cs="Calibri" w:eastAsia="Calibri" w:hAnsi="Calibri"/>
                                <w:b w:val="0"/>
                                <w:i w:val="0"/>
                                <w:smallCaps w:val="0"/>
                                <w:strike w:val="0"/>
                                <w:color w:val="000000"/>
                                <w:sz w:val="20"/>
                                <w:vertAlign w:val="baseline"/>
                              </w:rPr>
                              <w:t xml:space="preserve"> in addition to phrases for asking and giving directions. We will use video, images and acting to bring to life conversations and practise these phrases so that they can they apply them to real world situations.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76200</wp:posOffset>
                </wp:positionV>
                <wp:extent cx="2301875" cy="2187732"/>
                <wp:effectExtent b="0" l="0" r="0" t="0"/>
                <wp:wrapNone/>
                <wp:docPr id="8"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2301875" cy="2187732"/>
                        </a:xfrm>
                        <a:prstGeom prst="rect"/>
                        <a:ln/>
                      </pic:spPr>
                    </pic:pic>
                  </a:graphicData>
                </a:graphic>
              </wp:anchor>
            </w:drawing>
          </mc:Fallback>
        </mc:AlternateContent>
      </w:r>
    </w:p>
    <w:p w:rsidR="00000000" w:rsidDel="00000000" w:rsidP="00000000" w:rsidRDefault="00000000" w:rsidRPr="00000000" w14:paraId="0000003F">
      <w:pPr>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4443476</wp:posOffset>
                </wp:positionH>
                <wp:positionV relativeFrom="paragraph">
                  <wp:posOffset>150876</wp:posOffset>
                </wp:positionV>
                <wp:extent cx="2362200" cy="1790700"/>
                <wp:effectExtent b="0" l="0" r="0" t="0"/>
                <wp:wrapNone/>
                <wp:docPr id="5" name=""/>
                <a:graphic>
                  <a:graphicData uri="http://schemas.microsoft.com/office/word/2010/wordprocessingShape">
                    <wps:wsp>
                      <wps:cNvSpPr/>
                      <wps:cNvPr id="6" name="Shape 6"/>
                      <wps:spPr>
                        <a:xfrm>
                          <a:off x="4183950" y="2903700"/>
                          <a:ext cx="2324100" cy="1752600"/>
                        </a:xfrm>
                        <a:prstGeom prst="rect">
                          <a:avLst/>
                        </a:prstGeom>
                        <a:solidFill>
                          <a:srgbClr val="FF9900"/>
                        </a:solidFill>
                        <a:ln cap="flat" cmpd="sng" w="38100">
                          <a:solidFill>
                            <a:srgbClr val="CC00CC"/>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Religious Education:</w:t>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We will looking into why people believe in God or have no religion at all. Also, what people say about science and believing in God. We will look at what impact does believing in God have to how people think and live</w:t>
                            </w:r>
                            <w:r w:rsidDel="00000000" w:rsidR="00000000" w:rsidRPr="00000000">
                              <w:rPr>
                                <w:rFonts w:ascii="Calibri" w:cs="Calibri" w:eastAsia="Calibri" w:hAnsi="Calibri"/>
                                <w:b w:val="0"/>
                                <w:i w:val="0"/>
                                <w:smallCaps w:val="0"/>
                                <w:strike w:val="0"/>
                                <w:color w:val="000000"/>
                                <w:sz w:val="20"/>
                                <w:vertAlign w:val="baseline"/>
                              </w:rPr>
                              <w:t xml:space="preserve">.</w:t>
                            </w:r>
                          </w:p>
                        </w:txbxContent>
                      </wps:txbx>
                      <wps:bodyPr anchorCtr="0" anchor="t" bIns="36575" lIns="36575" spcFirstLastPara="1" rIns="36575" wrap="square" tIns="365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4443476</wp:posOffset>
                </wp:positionH>
                <wp:positionV relativeFrom="paragraph">
                  <wp:posOffset>150876</wp:posOffset>
                </wp:positionV>
                <wp:extent cx="2362200" cy="1790700"/>
                <wp:effectExtent b="0" l="0" r="0" t="0"/>
                <wp:wrapNone/>
                <wp:docPr id="5"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2362200" cy="1790700"/>
                        </a:xfrm>
                        <a:prstGeom prst="rect"/>
                        <a:ln/>
                      </pic:spPr>
                    </pic:pic>
                  </a:graphicData>
                </a:graphic>
              </wp:anchor>
            </w:drawing>
          </mc:Fallback>
        </mc:AlternateContent>
      </w:r>
    </w:p>
    <w:p w:rsidR="00000000" w:rsidDel="00000000" w:rsidP="00000000" w:rsidRDefault="00000000" w:rsidRPr="00000000" w14:paraId="00000040">
      <w:pPr>
        <w:rPr/>
      </w:pPr>
      <w:r w:rsidDel="00000000" w:rsidR="00000000" w:rsidRPr="00000000">
        <w:rPr>
          <w:rtl w:val="0"/>
        </w:rPr>
        <w:tab/>
        <w:tab/>
        <w:tab/>
        <w:tab/>
        <w:tab/>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279400</wp:posOffset>
                </wp:positionV>
                <wp:extent cx="2320925" cy="2378391"/>
                <wp:effectExtent b="0" l="0" r="0" t="0"/>
                <wp:wrapNone/>
                <wp:docPr id="11" name=""/>
                <a:graphic>
                  <a:graphicData uri="http://schemas.microsoft.com/office/word/2010/wordprocessingShape">
                    <wps:wsp>
                      <wps:cNvSpPr/>
                      <wps:cNvPr id="12" name="Shape 12"/>
                      <wps:spPr>
                        <a:xfrm>
                          <a:off x="4191888" y="2597155"/>
                          <a:ext cx="2308225" cy="2365691"/>
                        </a:xfrm>
                        <a:prstGeom prst="rect">
                          <a:avLst/>
                        </a:prstGeom>
                        <a:solidFill>
                          <a:srgbClr val="FF0000"/>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22"/>
                                <w:u w:val="single"/>
                                <w:vertAlign w:val="baseline"/>
                              </w:rPr>
                              <w:t xml:space="preserve">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2"/>
                                <w:u w:val="single"/>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In Music the children will learn about the origins of Blues music and place the genre in a historical context. They will listen to music from artists such as BB KIng and Ella Fitzgerald and look at the music of the 20th century composer  George Gershwin. The children will learn how to recognise and play a 12 -bar Blues sequence and write lyrics in a Blues style.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279400</wp:posOffset>
                </wp:positionV>
                <wp:extent cx="2320925" cy="2378391"/>
                <wp:effectExtent b="0" l="0" r="0" t="0"/>
                <wp:wrapNone/>
                <wp:docPr id="11"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2320925" cy="2378391"/>
                        </a:xfrm>
                        <a:prstGeom prst="rect"/>
                        <a:ln/>
                      </pic:spPr>
                    </pic:pic>
                  </a:graphicData>
                </a:graphic>
              </wp:anchor>
            </w:drawing>
          </mc:Fallback>
        </mc:AlternateConten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254000</wp:posOffset>
                </wp:positionV>
                <wp:extent cx="4622800" cy="1539875"/>
                <wp:effectExtent b="0" l="0" r="0" t="0"/>
                <wp:wrapNone/>
                <wp:docPr id="4" name=""/>
                <a:graphic>
                  <a:graphicData uri="http://schemas.microsoft.com/office/word/2010/wordprocessingShape">
                    <wps:wsp>
                      <wps:cNvSpPr/>
                      <wps:cNvPr id="5" name="Shape 5"/>
                      <wps:spPr>
                        <a:xfrm>
                          <a:off x="3040950" y="3016413"/>
                          <a:ext cx="4610100" cy="1527175"/>
                        </a:xfrm>
                        <a:prstGeom prst="rect">
                          <a:avLst/>
                        </a:prstGeom>
                        <a:solidFill>
                          <a:srgbClr val="9CC2E5"/>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0"/>
                                <w:u w:val="single"/>
                                <w:vertAlign w:val="baseline"/>
                              </w:rPr>
                              <w:t xml:space="preserve">PSHEE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This half term our focus will be on looking after the environment. We will explore how our actions as humans impact on the planet and cause environmental damage.  We will find out about pollution, deforestation and climate change, and explore ways that we can avoid  contributing to them.  We will watch extracts from David Attenborough’s Planet Earth and identify  small steps we can all take to do our part in being planet protectors!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254000</wp:posOffset>
                </wp:positionV>
                <wp:extent cx="4622800" cy="1539875"/>
                <wp:effectExtent b="0" l="0" r="0" t="0"/>
                <wp:wrapNone/>
                <wp:docPr id="4"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4622800" cy="1539875"/>
                        </a:xfrm>
                        <a:prstGeom prst="rect"/>
                        <a:ln/>
                      </pic:spPr>
                    </pic:pic>
                  </a:graphicData>
                </a:graphic>
              </wp:anchor>
            </w:drawing>
          </mc:Fallback>
        </mc:AlternateConten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-141223</wp:posOffset>
                </wp:positionH>
                <wp:positionV relativeFrom="paragraph">
                  <wp:posOffset>61976</wp:posOffset>
                </wp:positionV>
                <wp:extent cx="7010400" cy="2540186"/>
                <wp:effectExtent b="0" l="0" r="0" t="0"/>
                <wp:wrapNone/>
                <wp:docPr id="2" name=""/>
                <a:graphic>
                  <a:graphicData uri="http://schemas.microsoft.com/office/word/2010/wordprocessingShape">
                    <wps:wsp>
                      <wps:cNvSpPr/>
                      <wps:cNvPr id="3" name="Shape 3"/>
                      <wps:spPr>
                        <a:xfrm>
                          <a:off x="1859850" y="2528957"/>
                          <a:ext cx="6972300" cy="2502086"/>
                        </a:xfrm>
                        <a:prstGeom prst="rect">
                          <a:avLst/>
                        </a:prstGeom>
                        <a:noFill/>
                        <a:ln cap="flat" cmpd="sng" w="38100">
                          <a:solidFill>
                            <a:srgbClr val="CC00CC"/>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u w:val="single"/>
                                <w:vertAlign w:val="baseline"/>
                              </w:rPr>
                              <w:t xml:space="preserve">Reward Systems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u w:val="single"/>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House points are awarded to celebrate good behaviour and learning.  The points are collected weekly, and the House Captains share the totals in Key Stage worship on Thursdays.  The house that receives the most house points each term is awarded a mufti day.  Each week, children are also considered for an Achiever of the Week certificate which is awarded in Friday’s celebration worship where we enjoy celebrating the achievements of others in or out of school.  Each term, children will be considered for the Head Teacher’s awards.</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1"/>
                                <w:i w:val="0"/>
                                <w:smallCaps w:val="0"/>
                                <w:strike w:val="0"/>
                                <w:color w:val="000000"/>
                                <w:sz w:val="20"/>
                                <w:u w:val="single"/>
                                <w:vertAlign w:val="baseline"/>
                              </w:rPr>
                              <w:t xml:space="preserve">Half Termly Christian Value and Spirituality</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u w:val="single"/>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This half term’s Christian value is </w:t>
                            </w:r>
                            <w:r w:rsidDel="00000000" w:rsidR="00000000" w:rsidRPr="00000000">
                              <w:rPr>
                                <w:rFonts w:ascii="Century Gothic" w:cs="Century Gothic" w:eastAsia="Century Gothic" w:hAnsi="Century Gothic"/>
                                <w:b w:val="1"/>
                                <w:i w:val="0"/>
                                <w:smallCaps w:val="0"/>
                                <w:strike w:val="0"/>
                                <w:color w:val="000000"/>
                                <w:sz w:val="20"/>
                                <w:vertAlign w:val="baseline"/>
                              </w:rPr>
                              <w:t xml:space="preserve">Truthfulness</w:t>
                            </w:r>
                            <w:r w:rsidDel="00000000" w:rsidR="00000000" w:rsidRPr="00000000">
                              <w:rPr>
                                <w:rFonts w:ascii="Century Gothic" w:cs="Century Gothic" w:eastAsia="Century Gothic" w:hAnsi="Century Gothic"/>
                                <w:b w:val="0"/>
                                <w:i w:val="0"/>
                                <w:smallCaps w:val="0"/>
                                <w:strike w:val="0"/>
                                <w:color w:val="000000"/>
                                <w:sz w:val="20"/>
                                <w:vertAlign w:val="baseline"/>
                              </w:rPr>
                              <w:t xml:space="preserve"> which will be explored in worship alongside the bible story of Jacob and Esau.  Mrs Wilson will continue to lead worship based on The Big Story, currently looking at the Old Testament. British Values and Big Questions will be covered  and we will be acknowledging Internet Safety Day.   We will continue to develop spirituality  throughout the school by considering Windows (looking at the ow’s and wow’s of the world) Mirrors (considering what we believe as individuals and why we believe this) and Doors (going out into the world to make it a better place).</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   </w:t>
                            </w:r>
                          </w:p>
                        </w:txbxContent>
                      </wps:txbx>
                      <wps:bodyPr anchorCtr="0" anchor="t" bIns="36575" lIns="36575" spcFirstLastPara="1" rIns="36575" wrap="square" tIns="365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-141223</wp:posOffset>
                </wp:positionH>
                <wp:positionV relativeFrom="paragraph">
                  <wp:posOffset>61976</wp:posOffset>
                </wp:positionV>
                <wp:extent cx="7010400" cy="2540186"/>
                <wp:effectExtent b="0" l="0" r="0" t="0"/>
                <wp:wrapNone/>
                <wp:docPr id="2"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7010400" cy="2540186"/>
                        </a:xfrm>
                        <a:prstGeom prst="rect"/>
                        <a:ln/>
                      </pic:spPr>
                    </pic:pic>
                  </a:graphicData>
                </a:graphic>
              </wp:anchor>
            </w:drawing>
          </mc:Fallback>
        </mc:AlternateConten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tabs>
          <w:tab w:val="left" w:leader="none" w:pos="6363"/>
        </w:tabs>
        <w:rPr/>
      </w:pPr>
      <w:r w:rsidDel="00000000" w:rsidR="00000000" w:rsidRPr="00000000">
        <w:rPr>
          <w:rtl w:val="0"/>
        </w:rPr>
        <w:tab/>
      </w:r>
    </w:p>
    <w:p w:rsidR="00000000" w:rsidDel="00000000" w:rsidP="00000000" w:rsidRDefault="00000000" w:rsidRPr="00000000" w14:paraId="00000052">
      <w:pPr>
        <w:rPr/>
      </w:pPr>
      <w:r w:rsidDel="00000000" w:rsidR="00000000" w:rsidRPr="00000000">
        <w:rPr>
          <w:rtl w:val="0"/>
        </w:rPr>
      </w:r>
    </w:p>
    <w:sectPr>
      <w:headerReference r:id="rId24" w:type="default"/>
      <w:pgSz w:h="16838" w:w="11906" w:orient="portrait"/>
      <w:pgMar w:bottom="720" w:top="720" w:left="720" w:right="720" w:header="705" w:footer="7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-165099</wp:posOffset>
              </wp:positionH>
              <wp:positionV relativeFrom="paragraph">
                <wp:posOffset>-177799</wp:posOffset>
              </wp:positionV>
              <wp:extent cx="7038975" cy="1095375"/>
              <wp:effectExtent b="0" l="0" r="0" t="0"/>
              <wp:wrapNone/>
              <wp:docPr id="9" name=""/>
              <a:graphic>
                <a:graphicData uri="http://schemas.microsoft.com/office/word/2010/wordprocessingShape">
                  <wps:wsp>
                    <wps:cNvSpPr/>
                    <wps:cNvPr id="10" name="Shape 10"/>
                    <wps:spPr>
                      <a:xfrm>
                        <a:off x="1831275" y="3237075"/>
                        <a:ext cx="7029450" cy="1085850"/>
                      </a:xfrm>
                      <a:prstGeom prst="rect">
                        <a:avLst/>
                      </a:prstGeom>
                      <a:gradFill>
                        <a:gsLst>
                          <a:gs pos="0">
                            <a:srgbClr val="2E75B5"/>
                          </a:gs>
                          <a:gs pos="74000">
                            <a:srgbClr val="B3D1EC"/>
                          </a:gs>
                          <a:gs pos="83000">
                            <a:srgbClr val="B3D1EC"/>
                          </a:gs>
                          <a:gs pos="100000">
                            <a:srgbClr val="CCE0F2"/>
                          </a:gs>
                        </a:gsLst>
                        <a:lin ang="5400000" scaled="0"/>
                      </a:gra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Nova" w:cs="Arial Nova" w:eastAsia="Arial Nova" w:hAnsi="Arial Nova"/>
                              <w:b w:val="0"/>
                              <w:i w:val="0"/>
                              <w:smallCaps w:val="0"/>
                              <w:strike w:val="0"/>
                              <w:color w:val="bdd7ee"/>
                              <w:sz w:val="48"/>
                              <w:vertAlign w:val="baseline"/>
                            </w:rPr>
                            <w:t xml:space="preserve">Mary Dean’s CofE Primary and Nursery School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ova" w:cs="Arial Nova" w:eastAsia="Arial Nova" w:hAnsi="Arial Nova"/>
                              <w:b w:val="0"/>
                              <w:i w:val="0"/>
                              <w:smallCaps w:val="0"/>
                              <w:strike w:val="0"/>
                              <w:color w:val="bdd7ee"/>
                              <w:sz w:val="48"/>
                              <w:vertAlign w:val="baseline"/>
                            </w:rPr>
                          </w:r>
                          <w:r w:rsidDel="00000000" w:rsidR="00000000" w:rsidRPr="00000000">
                            <w:rPr>
                              <w:rFonts w:ascii="Dancing Script" w:cs="Dancing Script" w:eastAsia="Dancing Script" w:hAnsi="Dancing Script"/>
                              <w:b w:val="1"/>
                              <w:i w:val="0"/>
                              <w:smallCaps w:val="0"/>
                              <w:strike w:val="0"/>
                              <w:color w:val="44546a"/>
                              <w:sz w:val="22"/>
                              <w:vertAlign w:val="baseline"/>
                            </w:rPr>
                            <w:t xml:space="preserve">A school family, learning for life in all its fullness (John 10:10)</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Dancing Script" w:cs="Dancing Script" w:eastAsia="Dancing Script" w:hAnsi="Dancing Script"/>
                              <w:b w:val="1"/>
                              <w:i w:val="0"/>
                              <w:smallCaps w:val="0"/>
                              <w:strike w:val="0"/>
                              <w:color w:val="44546a"/>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-165099</wp:posOffset>
              </wp:positionH>
              <wp:positionV relativeFrom="paragraph">
                <wp:posOffset>-177799</wp:posOffset>
              </wp:positionV>
              <wp:extent cx="7038975" cy="1095375"/>
              <wp:effectExtent b="0" l="0" r="0" t="0"/>
              <wp:wrapNone/>
              <wp:docPr id="9"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7038975" cy="1095375"/>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6029325</wp:posOffset>
          </wp:positionH>
          <wp:positionV relativeFrom="paragraph">
            <wp:posOffset>-161922</wp:posOffset>
          </wp:positionV>
          <wp:extent cx="838200" cy="1190625"/>
          <wp:effectExtent b="0" l="0" r="0" t="0"/>
          <wp:wrapNone/>
          <wp:docPr id="1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38200" cy="1190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image" Target="media/image19.png"/><Relationship Id="rId22" Type="http://schemas.openxmlformats.org/officeDocument/2006/relationships/image" Target="media/image6.png"/><Relationship Id="rId10" Type="http://schemas.openxmlformats.org/officeDocument/2006/relationships/image" Target="media/image15.png"/><Relationship Id="rId21" Type="http://schemas.openxmlformats.org/officeDocument/2006/relationships/image" Target="media/image13.png"/><Relationship Id="rId13" Type="http://schemas.openxmlformats.org/officeDocument/2006/relationships/image" Target="media/image12.png"/><Relationship Id="rId24" Type="http://schemas.openxmlformats.org/officeDocument/2006/relationships/header" Target="header1.xml"/><Relationship Id="rId12" Type="http://schemas.openxmlformats.org/officeDocument/2006/relationships/image" Target="media/image5.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png"/><Relationship Id="rId15" Type="http://schemas.openxmlformats.org/officeDocument/2006/relationships/image" Target="media/image8.png"/><Relationship Id="rId14" Type="http://schemas.openxmlformats.org/officeDocument/2006/relationships/image" Target="media/image3.png"/><Relationship Id="rId17" Type="http://schemas.openxmlformats.org/officeDocument/2006/relationships/image" Target="media/image1.png"/><Relationship Id="rId16" Type="http://schemas.openxmlformats.org/officeDocument/2006/relationships/image" Target="media/image18.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image" Target="media/image17.png"/><Relationship Id="rId8"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y3zuuPkQd6US1kixK1rD+Wioog==">CgMxLjA4AHIhMU1HcnlTcmNPRHhERXl6SDdqT202MWhsTFpnRkZ5dlEt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